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AF64" w14:textId="7D842FE4" w:rsidR="00E24A2F" w:rsidRPr="008B37F9" w:rsidRDefault="0063293F" w:rsidP="00E24A2F">
      <w:pPr>
        <w:spacing w:before="100" w:beforeAutospacing="1" w:after="100" w:afterAutospacing="1"/>
        <w:rPr>
          <w:rFonts w:eastAsia="Times New Roman" w:cstheme="minorHAnsi"/>
          <w:sz w:val="40"/>
          <w:szCs w:val="40"/>
          <w:lang w:val="en-CA" w:eastAsia="en-GB"/>
        </w:rPr>
      </w:pPr>
      <w:r>
        <w:rPr>
          <w:rFonts w:eastAsia="Times New Roman" w:cstheme="minorHAnsi"/>
          <w:sz w:val="40"/>
          <w:szCs w:val="40"/>
          <w:lang w:val="en-CA" w:eastAsia="en-GB"/>
        </w:rPr>
        <w:t xml:space="preserve">General </w:t>
      </w:r>
      <w:r w:rsidR="00E24A2F" w:rsidRPr="008B37F9">
        <w:rPr>
          <w:rFonts w:eastAsia="Times New Roman" w:cstheme="minorHAnsi"/>
          <w:sz w:val="40"/>
          <w:szCs w:val="40"/>
          <w:lang w:val="en-CA" w:eastAsia="en-GB"/>
        </w:rPr>
        <w:t xml:space="preserve">Registrant Position, Start </w:t>
      </w:r>
      <w:r>
        <w:rPr>
          <w:rFonts w:eastAsia="Times New Roman" w:cstheme="minorHAnsi"/>
          <w:sz w:val="40"/>
          <w:szCs w:val="40"/>
          <w:lang w:val="en-CA" w:eastAsia="en-GB"/>
        </w:rPr>
        <w:t>October</w:t>
      </w:r>
      <w:r w:rsidR="00E24A2F" w:rsidRPr="008B37F9">
        <w:rPr>
          <w:rFonts w:eastAsia="Times New Roman" w:cstheme="minorHAnsi"/>
          <w:sz w:val="40"/>
          <w:szCs w:val="40"/>
          <w:lang w:val="en-CA" w:eastAsia="en-GB"/>
        </w:rPr>
        <w:t xml:space="preserve"> 202</w:t>
      </w:r>
      <w:r w:rsidR="004F1675" w:rsidRPr="008B37F9">
        <w:rPr>
          <w:rFonts w:eastAsia="Times New Roman" w:cstheme="minorHAnsi"/>
          <w:sz w:val="40"/>
          <w:szCs w:val="40"/>
          <w:lang w:val="en-CA" w:eastAsia="en-GB"/>
        </w:rPr>
        <w:t>6</w:t>
      </w:r>
    </w:p>
    <w:p w14:paraId="0AA1FA62" w14:textId="16355406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 xml:space="preserve">Are you looking to practice in a supportive, community-focused rural setting? Beautiful rural landscapes within easy access to Hamilton and surrounding communities, Midwives of East Erie is seeking a dedicated </w:t>
      </w:r>
      <w:r w:rsidR="0063293F">
        <w:rPr>
          <w:rFonts w:eastAsia="Times New Roman" w:cstheme="minorHAnsi"/>
          <w:sz w:val="28"/>
          <w:szCs w:val="28"/>
          <w:lang w:val="en-CA" w:eastAsia="en-GB"/>
        </w:rPr>
        <w:t>G</w:t>
      </w:r>
      <w:r w:rsidRPr="008B37F9">
        <w:rPr>
          <w:rFonts w:eastAsia="Times New Roman" w:cstheme="minorHAnsi"/>
          <w:sz w:val="28"/>
          <w:szCs w:val="28"/>
          <w:lang w:val="en-CA" w:eastAsia="en-GB"/>
        </w:rPr>
        <w:t>R midwife to join our team. </w:t>
      </w:r>
    </w:p>
    <w:p w14:paraId="030F474A" w14:textId="3A5ED7AE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b/>
          <w:bCs/>
          <w:sz w:val="28"/>
          <w:szCs w:val="28"/>
          <w:lang w:val="en-CA" w:eastAsia="en-GB"/>
        </w:rPr>
        <w:t>About Our Practice:</w:t>
      </w:r>
    </w:p>
    <w:p w14:paraId="21B78103" w14:textId="107422AF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We are a well-established rural midwifery clinic serving a large and diverse catchment area across Haldimand-Norfolk</w:t>
      </w:r>
      <w:r>
        <w:rPr>
          <w:rFonts w:eastAsia="Times New Roman" w:cstheme="minorHAnsi"/>
          <w:sz w:val="28"/>
          <w:szCs w:val="28"/>
          <w:lang w:val="en-CA" w:eastAsia="en-GB"/>
        </w:rPr>
        <w:t xml:space="preserve"> since 2004</w:t>
      </w:r>
      <w:r w:rsidRPr="008B37F9">
        <w:rPr>
          <w:rFonts w:eastAsia="Times New Roman" w:cstheme="minorHAnsi"/>
          <w:sz w:val="28"/>
          <w:szCs w:val="28"/>
          <w:lang w:val="en-CA" w:eastAsia="en-GB"/>
        </w:rPr>
        <w:t>. Our practice is known for:</w:t>
      </w:r>
    </w:p>
    <w:p w14:paraId="17DD1D58" w14:textId="6EC058D3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A strong rural community connection</w:t>
      </w:r>
    </w:p>
    <w:p w14:paraId="18BB76DD" w14:textId="641C7AFB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 A high home birth rate (at least 50%)</w:t>
      </w:r>
    </w:p>
    <w:p w14:paraId="6ACBB11B" w14:textId="33A6D16A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 Privileges at a Level One hospital with excellent interdisciplinary relationships</w:t>
      </w:r>
    </w:p>
    <w:p w14:paraId="23565B30" w14:textId="5E7A2456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Supportive, collaborative team environment</w:t>
      </w:r>
    </w:p>
    <w:p w14:paraId="42F4F603" w14:textId="007E0FEE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Commitment to client-centered, evidence-based care</w:t>
      </w:r>
    </w:p>
    <w:p w14:paraId="61BB94D9" w14:textId="0E1A2F11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We use second attendants for support</w:t>
      </w:r>
      <w:r>
        <w:rPr>
          <w:rFonts w:eastAsia="Times New Roman" w:cstheme="minorHAnsi"/>
          <w:sz w:val="28"/>
          <w:szCs w:val="28"/>
          <w:lang w:val="en-CA" w:eastAsia="en-GB"/>
        </w:rPr>
        <w:t>. O</w:t>
      </w:r>
      <w:r w:rsidRPr="008B37F9">
        <w:rPr>
          <w:rFonts w:eastAsia="Times New Roman" w:cstheme="minorHAnsi"/>
          <w:sz w:val="28"/>
          <w:szCs w:val="28"/>
          <w:lang w:val="en-CA" w:eastAsia="en-GB"/>
        </w:rPr>
        <w:t>ur close working relationship with hospital staff ensures seamless care and strong professional collaboration, while our rural setting offers autonomy, continuity of care, and meaningful community engagement.</w:t>
      </w:r>
    </w:p>
    <w:p w14:paraId="5B7CEE04" w14:textId="77777777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b/>
          <w:bCs/>
          <w:sz w:val="28"/>
          <w:szCs w:val="28"/>
          <w:lang w:val="en-CA" w:eastAsia="en-GB"/>
        </w:rPr>
        <w:t>The Opportunity</w:t>
      </w:r>
    </w:p>
    <w:p w14:paraId="140A0F31" w14:textId="77777777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We are looking for a motivated, compassionate midwife who:</w:t>
      </w:r>
    </w:p>
    <w:p w14:paraId="60F590B5" w14:textId="77777777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Values continuity of care and informed choice</w:t>
      </w:r>
    </w:p>
    <w:p w14:paraId="47BD5BA7" w14:textId="77777777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Is confident supporting both home and hospital births</w:t>
      </w:r>
    </w:p>
    <w:p w14:paraId="4671DEB9" w14:textId="77777777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Enjoys working in a rural setting with a wide catchment area</w:t>
      </w:r>
    </w:p>
    <w:p w14:paraId="197A3CDF" w14:textId="77777777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Contributes positively to a collaborative team culture</w:t>
      </w:r>
    </w:p>
    <w:p w14:paraId="2CA492D2" w14:textId="77777777" w:rsidR="008B37F9" w:rsidRDefault="008B37F9" w:rsidP="008B37F9">
      <w:pPr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val="en-CA" w:eastAsia="en-GB"/>
        </w:rPr>
      </w:pPr>
    </w:p>
    <w:p w14:paraId="09E7E933" w14:textId="77777777" w:rsidR="008B37F9" w:rsidRDefault="008B37F9" w:rsidP="008B37F9">
      <w:pPr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val="en-CA" w:eastAsia="en-GB"/>
        </w:rPr>
      </w:pPr>
    </w:p>
    <w:p w14:paraId="56E44BB8" w14:textId="40A15FE0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b/>
          <w:bCs/>
          <w:sz w:val="28"/>
          <w:szCs w:val="28"/>
          <w:lang w:val="en-CA" w:eastAsia="en-GB"/>
        </w:rPr>
        <w:lastRenderedPageBreak/>
        <w:t>Why Join Us?</w:t>
      </w:r>
    </w:p>
    <w:p w14:paraId="27F6C033" w14:textId="72A919EB" w:rsidR="00794672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 xml:space="preserve"> • Balanced, supportive call schedule, shared care with a group of </w:t>
      </w:r>
      <w:r w:rsidR="0063293F">
        <w:rPr>
          <w:rFonts w:eastAsia="Times New Roman" w:cstheme="minorHAnsi"/>
          <w:sz w:val="28"/>
          <w:szCs w:val="28"/>
          <w:lang w:val="en-CA" w:eastAsia="en-GB"/>
        </w:rPr>
        <w:t>3</w:t>
      </w:r>
      <w:r w:rsidRPr="008B37F9">
        <w:rPr>
          <w:rFonts w:eastAsia="Times New Roman" w:cstheme="minorHAnsi"/>
          <w:sz w:val="28"/>
          <w:szCs w:val="28"/>
          <w:lang w:val="en-CA" w:eastAsia="en-GB"/>
        </w:rPr>
        <w:t xml:space="preserve"> midwives </w:t>
      </w:r>
      <w:r w:rsidR="00794672">
        <w:rPr>
          <w:rFonts w:eastAsia="Times New Roman" w:cstheme="minorHAnsi"/>
          <w:sz w:val="28"/>
          <w:szCs w:val="28"/>
          <w:lang w:val="en-CA" w:eastAsia="en-GB"/>
        </w:rPr>
        <w:t xml:space="preserve">and   </w:t>
      </w:r>
    </w:p>
    <w:p w14:paraId="0F39B32E" w14:textId="44E939EC" w:rsidR="008B37F9" w:rsidRPr="008B37F9" w:rsidRDefault="00794672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>
        <w:rPr>
          <w:rFonts w:eastAsia="Times New Roman" w:cstheme="minorHAnsi"/>
          <w:sz w:val="28"/>
          <w:szCs w:val="28"/>
          <w:lang w:val="en-CA" w:eastAsia="en-GB"/>
        </w:rPr>
        <w:t xml:space="preserve">    looking to grow.</w:t>
      </w:r>
    </w:p>
    <w:p w14:paraId="339BA8C7" w14:textId="77777777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Strong peer support within the practice</w:t>
      </w:r>
    </w:p>
    <w:p w14:paraId="75A6B58D" w14:textId="77777777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Diverse clinical experiences</w:t>
      </w:r>
    </w:p>
    <w:p w14:paraId="178FEB92" w14:textId="77777777" w:rsid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Opportunity to practice in a setting where midwifery is deeply valued</w:t>
      </w:r>
    </w:p>
    <w:p w14:paraId="417D9C8A" w14:textId="1305574C" w:rsidR="0019418A" w:rsidRDefault="0019418A" w:rsidP="0019418A">
      <w:pPr>
        <w:rPr>
          <w:rFonts w:eastAsia="Times New Roman" w:cstheme="minorHAnsi"/>
          <w:sz w:val="28"/>
          <w:szCs w:val="28"/>
          <w:lang w:val="en-CA" w:eastAsia="en-GB"/>
        </w:rPr>
      </w:pPr>
      <w:r>
        <w:rPr>
          <w:rFonts w:eastAsia="Times New Roman" w:cstheme="minorHAnsi"/>
          <w:sz w:val="28"/>
          <w:szCs w:val="28"/>
          <w:lang w:val="en-CA" w:eastAsia="en-GB"/>
        </w:rPr>
        <w:t xml:space="preserve"> </w:t>
      </w:r>
      <w:r w:rsidRPr="008B37F9">
        <w:rPr>
          <w:rFonts w:eastAsia="Times New Roman" w:cstheme="minorHAnsi"/>
          <w:sz w:val="28"/>
          <w:szCs w:val="28"/>
          <w:lang w:val="en-CA" w:eastAsia="en-GB"/>
        </w:rPr>
        <w:t xml:space="preserve">• </w:t>
      </w:r>
      <w:r>
        <w:rPr>
          <w:rFonts w:eastAsia="Times New Roman" w:cstheme="minorHAnsi"/>
          <w:sz w:val="28"/>
          <w:szCs w:val="28"/>
          <w:lang w:val="en-CA" w:eastAsia="en-GB"/>
        </w:rPr>
        <w:t xml:space="preserve">We have a </w:t>
      </w:r>
      <w:r w:rsidRPr="00D516DE">
        <w:rPr>
          <w:rFonts w:eastAsia="Times New Roman" w:cstheme="minorHAnsi"/>
          <w:sz w:val="28"/>
          <w:szCs w:val="28"/>
          <w:lang w:val="en-CA" w:eastAsia="en-GB"/>
        </w:rPr>
        <w:t>wait list that can be used for immediate case load</w:t>
      </w:r>
    </w:p>
    <w:p w14:paraId="0AEB2A9C" w14:textId="77777777" w:rsidR="0019418A" w:rsidRPr="00D516DE" w:rsidRDefault="0019418A" w:rsidP="0019418A">
      <w:pPr>
        <w:rPr>
          <w:rFonts w:eastAsia="Times New Roman" w:cstheme="minorHAnsi"/>
          <w:sz w:val="28"/>
          <w:szCs w:val="28"/>
          <w:lang w:val="en-CA" w:eastAsia="en-GB"/>
        </w:rPr>
      </w:pPr>
      <w:r w:rsidRPr="00D516DE">
        <w:rPr>
          <w:rFonts w:eastAsia="Times New Roman" w:cstheme="minorHAnsi"/>
          <w:sz w:val="28"/>
          <w:szCs w:val="28"/>
          <w:lang w:val="en-CA" w:eastAsia="en-GB"/>
        </w:rPr>
        <w:t> </w:t>
      </w:r>
      <w:r w:rsidRPr="008B37F9">
        <w:rPr>
          <w:rFonts w:eastAsia="Times New Roman" w:cstheme="minorHAnsi"/>
          <w:sz w:val="28"/>
          <w:szCs w:val="28"/>
          <w:lang w:val="en-CA" w:eastAsia="en-GB"/>
        </w:rPr>
        <w:t xml:space="preserve">• </w:t>
      </w:r>
      <w:r>
        <w:rPr>
          <w:rFonts w:eastAsia="Times New Roman" w:cstheme="minorHAnsi"/>
          <w:sz w:val="28"/>
          <w:szCs w:val="28"/>
          <w:lang w:val="en-CA" w:eastAsia="en-GB"/>
        </w:rPr>
        <w:t>W</w:t>
      </w:r>
      <w:r w:rsidRPr="00D516DE">
        <w:rPr>
          <w:rFonts w:eastAsia="Times New Roman" w:cstheme="minorHAnsi"/>
          <w:sz w:val="28"/>
          <w:szCs w:val="28"/>
          <w:lang w:val="en-CA" w:eastAsia="en-GB"/>
        </w:rPr>
        <w:t xml:space="preserve">e are eligible for the rural </w:t>
      </w:r>
      <w:r>
        <w:rPr>
          <w:rFonts w:eastAsia="Times New Roman" w:cstheme="minorHAnsi"/>
          <w:sz w:val="28"/>
          <w:szCs w:val="28"/>
          <w:lang w:val="en-CA" w:eastAsia="en-GB"/>
        </w:rPr>
        <w:t>C</w:t>
      </w:r>
      <w:r w:rsidRPr="00D516DE">
        <w:rPr>
          <w:rFonts w:eastAsia="Times New Roman" w:cstheme="minorHAnsi"/>
          <w:sz w:val="28"/>
          <w:szCs w:val="28"/>
          <w:lang w:val="en-CA" w:eastAsia="en-GB"/>
        </w:rPr>
        <w:t xml:space="preserve">anadian student loan forgiveness CSLF  </w:t>
      </w:r>
    </w:p>
    <w:p w14:paraId="17B2CD60" w14:textId="77777777" w:rsidR="0019418A" w:rsidRPr="008B37F9" w:rsidRDefault="0019418A" w:rsidP="008B37F9">
      <w:pPr>
        <w:rPr>
          <w:rFonts w:eastAsia="Times New Roman" w:cstheme="minorHAnsi"/>
          <w:sz w:val="28"/>
          <w:szCs w:val="28"/>
          <w:lang w:val="en-CA" w:eastAsia="en-GB"/>
        </w:rPr>
      </w:pPr>
    </w:p>
    <w:p w14:paraId="2DDC23FD" w14:textId="77777777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If you are passionate about rural midwifery and are looking for a welcoming, well-supported practice to call home, we would love to hear from you.</w:t>
      </w:r>
    </w:p>
    <w:p w14:paraId="28F8F7E8" w14:textId="5B96CA3C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 xml:space="preserve">If interested please send CV to </w:t>
      </w:r>
      <w:hyperlink r:id="rId6" w:history="1">
        <w:r w:rsidRPr="008B37F9">
          <w:rPr>
            <w:rStyle w:val="Hyperlink"/>
            <w:rFonts w:eastAsia="Times New Roman" w:cstheme="minorHAnsi"/>
            <w:sz w:val="28"/>
            <w:szCs w:val="28"/>
            <w:lang w:val="en-CA" w:eastAsia="en-GB"/>
          </w:rPr>
          <w:t>info@midwiveseasterie.com</w:t>
        </w:r>
      </w:hyperlink>
      <w:r w:rsidRPr="008B37F9">
        <w:rPr>
          <w:rFonts w:eastAsia="Times New Roman" w:cstheme="minorHAnsi"/>
          <w:sz w:val="28"/>
          <w:szCs w:val="28"/>
          <w:lang w:val="en-CA" w:eastAsia="en-GB"/>
        </w:rPr>
        <w:t> </w:t>
      </w:r>
    </w:p>
    <w:p w14:paraId="4FC94A62" w14:textId="5B1DCA05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In subject line please put GR. </w:t>
      </w:r>
    </w:p>
    <w:p w14:paraId="7837600C" w14:textId="77777777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sz w:val="28"/>
          <w:szCs w:val="28"/>
          <w:lang w:val="en-CA" w:eastAsia="en-GB"/>
        </w:rPr>
      </w:pPr>
      <w:hyperlink r:id="rId7" w:history="1">
        <w:r w:rsidRPr="008B37F9">
          <w:rPr>
            <w:rStyle w:val="Hyperlink"/>
            <w:rFonts w:eastAsia="Times New Roman" w:cstheme="minorHAnsi"/>
            <w:sz w:val="28"/>
            <w:szCs w:val="28"/>
            <w:lang w:val="en-CA" w:eastAsia="en-GB"/>
          </w:rPr>
          <w:t>https://www.midwivesofeasterie.com/</w:t>
        </w:r>
      </w:hyperlink>
      <w:r w:rsidRPr="008B37F9">
        <w:rPr>
          <w:rFonts w:eastAsia="Times New Roman" w:cstheme="minorHAnsi"/>
          <w:sz w:val="28"/>
          <w:szCs w:val="28"/>
          <w:lang w:val="en-CA" w:eastAsia="en-GB"/>
        </w:rPr>
        <w:t> </w:t>
      </w:r>
    </w:p>
    <w:p w14:paraId="14857C6A" w14:textId="77777777" w:rsidR="00D04B37" w:rsidRPr="008B37F9" w:rsidRDefault="00D04B37">
      <w:pPr>
        <w:rPr>
          <w:rFonts w:eastAsia="Times New Roman" w:cstheme="minorHAnsi"/>
          <w:sz w:val="28"/>
          <w:szCs w:val="28"/>
        </w:rPr>
      </w:pPr>
    </w:p>
    <w:p w14:paraId="14857C6B" w14:textId="4EF2B5D5" w:rsidR="00D04B37" w:rsidRDefault="00D04B37">
      <w:pPr>
        <w:rPr>
          <w:rFonts w:ascii="Open Sans" w:hAnsi="Open Sans"/>
          <w:sz w:val="20"/>
          <w:szCs w:val="20"/>
          <w:lang w:val="en-CA"/>
        </w:rPr>
      </w:pPr>
    </w:p>
    <w:sectPr w:rsidR="00D04B37">
      <w:headerReference w:type="default" r:id="rId8"/>
      <w:footerReference w:type="default" r:id="rId9"/>
      <w:pgSz w:w="12240" w:h="15840"/>
      <w:pgMar w:top="1440" w:right="1440" w:bottom="1440" w:left="1440" w:header="10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B01D" w14:textId="77777777" w:rsidR="009D68F8" w:rsidRDefault="009D68F8">
      <w:r>
        <w:separator/>
      </w:r>
    </w:p>
  </w:endnote>
  <w:endnote w:type="continuationSeparator" w:id="0">
    <w:p w14:paraId="62D3E4A5" w14:textId="77777777" w:rsidR="009D68F8" w:rsidRDefault="009D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Quicksand Book">
    <w:altName w:val="Calibri"/>
    <w:charset w:val="00"/>
    <w:family w:val="auto"/>
    <w:pitch w:val="variable"/>
    <w:sig w:usb0="800000AF" w:usb1="00000008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7C78" w14:textId="77777777" w:rsidR="00D04B37" w:rsidRDefault="002E4863">
    <w:pPr>
      <w:jc w:val="center"/>
      <w:rPr>
        <w:rFonts w:ascii="Times New Roman" w:eastAsia="Times New Roman" w:hAnsi="Times New Roman" w:cs="Times New Roman"/>
        <w:color w:val="404040" w:themeColor="text1" w:themeTint="BF"/>
        <w:sz w:val="20"/>
        <w:szCs w:val="20"/>
      </w:rPr>
    </w:pPr>
    <w:r>
      <w:rPr>
        <w:rFonts w:ascii="Open Sans" w:eastAsia="Times New Roman" w:hAnsi="Open Sans" w:cs="Times New Roman"/>
        <w:color w:val="404040" w:themeColor="text1" w:themeTint="BF"/>
        <w:sz w:val="20"/>
        <w:szCs w:val="20"/>
        <w:shd w:val="clear" w:color="auto" w:fill="FFFFFF"/>
      </w:rPr>
      <w:t xml:space="preserve">340 Lock St. W, Dunnville, ON N1A 1V5     </w:t>
    </w:r>
    <w:r>
      <w:rPr>
        <w:rFonts w:ascii="Open Sans" w:eastAsia="Times New Roman" w:hAnsi="Open Sans" w:cs="Times New Roman"/>
        <w:color w:val="404040" w:themeColor="text1" w:themeTint="BF"/>
        <w:sz w:val="20"/>
        <w:szCs w:val="20"/>
        <w:shd w:val="clear" w:color="auto" w:fill="FFFFFF"/>
      </w:rPr>
      <w:sym w:font="Wingdings" w:char="F06C"/>
    </w:r>
    <w:r>
      <w:rPr>
        <w:rFonts w:ascii="Open Sans" w:eastAsia="Times New Roman" w:hAnsi="Open Sans" w:cs="Times New Roman"/>
        <w:color w:val="404040" w:themeColor="text1" w:themeTint="BF"/>
        <w:sz w:val="20"/>
        <w:szCs w:val="20"/>
        <w:shd w:val="clear" w:color="auto" w:fill="FFFFFF"/>
      </w:rPr>
      <w:t xml:space="preserve">    220 Victoria St., Simcoe, ON N3Y 4K2</w:t>
    </w:r>
  </w:p>
  <w:p w14:paraId="14857C79" w14:textId="77777777" w:rsidR="00D04B37" w:rsidRDefault="00D04B37">
    <w:pPr>
      <w:jc w:val="center"/>
      <w:rPr>
        <w:rFonts w:ascii="Times New Roman" w:eastAsia="Times New Roman" w:hAnsi="Times New Roman" w:cs="Times New Roman"/>
        <w:color w:val="404040" w:themeColor="text1" w:themeTint="BF"/>
        <w:sz w:val="20"/>
        <w:szCs w:val="20"/>
      </w:rPr>
    </w:pPr>
  </w:p>
  <w:p w14:paraId="14857C7A" w14:textId="77777777" w:rsidR="00D04B37" w:rsidRDefault="00D04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FB81" w14:textId="77777777" w:rsidR="009D68F8" w:rsidRDefault="009D68F8">
      <w:r>
        <w:separator/>
      </w:r>
    </w:p>
  </w:footnote>
  <w:footnote w:type="continuationSeparator" w:id="0">
    <w:p w14:paraId="0CC09411" w14:textId="77777777" w:rsidR="009D68F8" w:rsidRDefault="009D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7C71" w14:textId="77777777" w:rsidR="00D04B37" w:rsidRDefault="002E4863">
    <w:pPr>
      <w:pStyle w:val="Header"/>
      <w:rPr>
        <w:rFonts w:ascii="Open Sans Light" w:hAnsi="Open Sans Light"/>
        <w:color w:val="404040" w:themeColor="text1" w:themeTint="BF"/>
        <w:sz w:val="20"/>
        <w:szCs w:val="20"/>
      </w:rPr>
    </w:pPr>
    <w:r>
      <w:rPr>
        <w:rFonts w:ascii="Quicksand Book" w:hAnsi="Quicksand Book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857C7D" wp14:editId="14857C7E">
              <wp:simplePos x="0" y="0"/>
              <wp:positionH relativeFrom="column">
                <wp:posOffset>-178238</wp:posOffset>
              </wp:positionH>
              <wp:positionV relativeFrom="paragraph">
                <wp:posOffset>-276488</wp:posOffset>
              </wp:positionV>
              <wp:extent cx="2057400" cy="10287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57C7F" w14:textId="77777777" w:rsidR="00D04B37" w:rsidRDefault="002E486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857C80" wp14:editId="14857C81">
                                <wp:extent cx="1630875" cy="869643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MEE logo_original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44141" cy="87671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57C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4.05pt;margin-top:-21.75pt;width:162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" filled="f" stroked="f">
              <v:textbox>
                <w:txbxContent>
                  <w:p w14:paraId="14857C7F" w14:textId="77777777" w:rsidR="00D04B37" w:rsidRDefault="002E4863">
                    <w:r>
                      <w:rPr>
                        <w:noProof/>
                      </w:rPr>
                      <w:drawing>
                        <wp:inline distT="0" distB="0" distL="0" distR="0" wp14:anchorId="14857C80" wp14:editId="14857C81">
                          <wp:extent cx="1630875" cy="869643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MEE logo_original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44141" cy="87671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Quicksand Book" w:hAnsi="Quicksand Book"/>
        <w:color w:val="404040" w:themeColor="text1" w:themeTint="BF"/>
      </w:rPr>
      <w:tab/>
    </w:r>
    <w:r>
      <w:rPr>
        <w:rFonts w:ascii="Quicksand Book" w:hAnsi="Quicksand Book"/>
        <w:color w:val="404040" w:themeColor="text1" w:themeTint="BF"/>
      </w:rPr>
      <w:tab/>
    </w:r>
    <w:r>
      <w:rPr>
        <w:rFonts w:ascii="Open Sans Light" w:hAnsi="Open Sans Light"/>
        <w:b/>
        <w:color w:val="404040" w:themeColor="text1" w:themeTint="BF"/>
        <w:sz w:val="20"/>
        <w:szCs w:val="20"/>
      </w:rPr>
      <w:t>Office:</w:t>
    </w:r>
    <w:proofErr w:type="gramStart"/>
    <w:r>
      <w:rPr>
        <w:rFonts w:ascii="Open Sans Light" w:hAnsi="Open Sans Light"/>
        <w:color w:val="404040" w:themeColor="text1" w:themeTint="BF"/>
        <w:sz w:val="20"/>
        <w:szCs w:val="20"/>
      </w:rPr>
      <w:t xml:space="preserve">   (</w:t>
    </w:r>
    <w:proofErr w:type="gramEnd"/>
    <w:r>
      <w:rPr>
        <w:rFonts w:ascii="Open Sans Light" w:hAnsi="Open Sans Light"/>
        <w:color w:val="404040" w:themeColor="text1" w:themeTint="BF"/>
        <w:sz w:val="20"/>
        <w:szCs w:val="20"/>
      </w:rPr>
      <w:t>905) 701-7428</w:t>
    </w:r>
  </w:p>
  <w:p w14:paraId="14857C72" w14:textId="77777777" w:rsidR="00D04B37" w:rsidRDefault="002E4863">
    <w:pPr>
      <w:pStyle w:val="Header"/>
      <w:rPr>
        <w:rFonts w:ascii="Open Sans Light" w:hAnsi="Open Sans Light"/>
        <w:color w:val="404040" w:themeColor="text1" w:themeTint="BF"/>
        <w:sz w:val="20"/>
        <w:szCs w:val="20"/>
      </w:rPr>
    </w:pPr>
    <w:r>
      <w:rPr>
        <w:rFonts w:ascii="Open Sans Light" w:hAnsi="Open Sans Light"/>
        <w:color w:val="404040" w:themeColor="text1" w:themeTint="BF"/>
        <w:sz w:val="20"/>
        <w:szCs w:val="20"/>
      </w:rPr>
      <w:tab/>
    </w:r>
    <w:r>
      <w:rPr>
        <w:rFonts w:ascii="Open Sans Light" w:hAnsi="Open Sans Light"/>
        <w:color w:val="404040" w:themeColor="text1" w:themeTint="BF"/>
        <w:sz w:val="20"/>
        <w:szCs w:val="20"/>
      </w:rPr>
      <w:tab/>
    </w:r>
    <w:r>
      <w:rPr>
        <w:rFonts w:ascii="Open Sans Light" w:hAnsi="Open Sans Light"/>
        <w:b/>
        <w:color w:val="404040" w:themeColor="text1" w:themeTint="BF"/>
        <w:sz w:val="20"/>
        <w:szCs w:val="20"/>
      </w:rPr>
      <w:t>Fax:</w:t>
    </w:r>
    <w:proofErr w:type="gramStart"/>
    <w:r>
      <w:rPr>
        <w:rFonts w:ascii="Open Sans Light" w:hAnsi="Open Sans Light"/>
        <w:color w:val="404040" w:themeColor="text1" w:themeTint="BF"/>
        <w:sz w:val="20"/>
        <w:szCs w:val="20"/>
      </w:rPr>
      <w:t xml:space="preserve">   (</w:t>
    </w:r>
    <w:proofErr w:type="gramEnd"/>
    <w:r>
      <w:rPr>
        <w:rFonts w:ascii="Open Sans Light" w:hAnsi="Open Sans Light"/>
        <w:color w:val="404040" w:themeColor="text1" w:themeTint="BF"/>
        <w:sz w:val="20"/>
        <w:szCs w:val="20"/>
      </w:rPr>
      <w:t>905) 701-4400</w:t>
    </w:r>
  </w:p>
  <w:p w14:paraId="14857C73" w14:textId="59E0B3F4" w:rsidR="00D04B37" w:rsidRDefault="002E4863">
    <w:pPr>
      <w:pStyle w:val="Header"/>
      <w:rPr>
        <w:rFonts w:ascii="Open Sans Light" w:hAnsi="Open Sans Light"/>
        <w:color w:val="404040" w:themeColor="text1" w:themeTint="BF"/>
        <w:sz w:val="20"/>
        <w:szCs w:val="20"/>
      </w:rPr>
    </w:pPr>
    <w:r>
      <w:rPr>
        <w:rFonts w:ascii="Open Sans Light" w:hAnsi="Open Sans Light"/>
        <w:color w:val="404040" w:themeColor="text1" w:themeTint="BF"/>
        <w:sz w:val="20"/>
        <w:szCs w:val="20"/>
      </w:rPr>
      <w:tab/>
    </w:r>
    <w:r>
      <w:rPr>
        <w:rFonts w:ascii="Open Sans Light" w:hAnsi="Open Sans Light"/>
        <w:color w:val="404040" w:themeColor="text1" w:themeTint="BF"/>
        <w:sz w:val="20"/>
        <w:szCs w:val="20"/>
      </w:rPr>
      <w:tab/>
    </w:r>
    <w:r w:rsidR="004F1675">
      <w:rPr>
        <w:rFonts w:ascii="Open Sans Light" w:hAnsi="Open Sans Light"/>
        <w:color w:val="404040" w:themeColor="text1" w:themeTint="BF"/>
        <w:sz w:val="20"/>
        <w:szCs w:val="20"/>
      </w:rPr>
      <w:t>info@midwiveseasterie.com</w:t>
    </w:r>
  </w:p>
  <w:p w14:paraId="14857C74" w14:textId="77777777" w:rsidR="00D04B37" w:rsidRDefault="002E4863">
    <w:pPr>
      <w:pStyle w:val="Header"/>
      <w:rPr>
        <w:rFonts w:ascii="Open Sans Light" w:hAnsi="Open Sans Light"/>
        <w:color w:val="404040" w:themeColor="text1" w:themeTint="BF"/>
        <w:sz w:val="20"/>
        <w:szCs w:val="20"/>
      </w:rPr>
    </w:pPr>
    <w:r>
      <w:rPr>
        <w:rFonts w:ascii="Open Sans Light" w:hAnsi="Open Sans Light"/>
        <w:color w:val="404040" w:themeColor="text1" w:themeTint="BF"/>
        <w:sz w:val="20"/>
        <w:szCs w:val="20"/>
      </w:rPr>
      <w:tab/>
    </w:r>
    <w:r>
      <w:rPr>
        <w:rFonts w:ascii="Open Sans Light" w:hAnsi="Open Sans Light"/>
        <w:color w:val="404040" w:themeColor="text1" w:themeTint="BF"/>
        <w:sz w:val="20"/>
        <w:szCs w:val="20"/>
      </w:rPr>
      <w:tab/>
      <w:t>www.midwivesofeasterie.com</w:t>
    </w:r>
  </w:p>
  <w:p w14:paraId="14857C75" w14:textId="77777777" w:rsidR="00D04B37" w:rsidRDefault="00D04B37">
    <w:pPr>
      <w:pStyle w:val="Header"/>
      <w:rPr>
        <w:rFonts w:ascii="Quicksand Book" w:hAnsi="Quicksand Book"/>
        <w:color w:val="404040" w:themeColor="text1" w:themeTint="BF"/>
      </w:rPr>
    </w:pPr>
  </w:p>
  <w:p w14:paraId="14857C76" w14:textId="77777777" w:rsidR="00D04B37" w:rsidRDefault="00D04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37"/>
    <w:rsid w:val="00070025"/>
    <w:rsid w:val="001745DF"/>
    <w:rsid w:val="0019418A"/>
    <w:rsid w:val="001B3512"/>
    <w:rsid w:val="00211B91"/>
    <w:rsid w:val="00233406"/>
    <w:rsid w:val="00260B79"/>
    <w:rsid w:val="002643E9"/>
    <w:rsid w:val="002E4863"/>
    <w:rsid w:val="00382691"/>
    <w:rsid w:val="00432273"/>
    <w:rsid w:val="004E6C03"/>
    <w:rsid w:val="004F1675"/>
    <w:rsid w:val="0063293F"/>
    <w:rsid w:val="006F67B0"/>
    <w:rsid w:val="00760B40"/>
    <w:rsid w:val="0076777B"/>
    <w:rsid w:val="00794672"/>
    <w:rsid w:val="00823F57"/>
    <w:rsid w:val="008B37F9"/>
    <w:rsid w:val="009B2C03"/>
    <w:rsid w:val="009D68F8"/>
    <w:rsid w:val="00C045A5"/>
    <w:rsid w:val="00CA3DCE"/>
    <w:rsid w:val="00CB1F30"/>
    <w:rsid w:val="00D02A49"/>
    <w:rsid w:val="00D04B37"/>
    <w:rsid w:val="00D213BB"/>
    <w:rsid w:val="00E24A2F"/>
    <w:rsid w:val="00F9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57C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">
    <w:name w:val="List"/>
    <w:basedOn w:val="BodyText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3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midwivesofeasterie.com/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idwiveseasterie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38075C6D3CA40A0240A121751C599" ma:contentTypeVersion="13" ma:contentTypeDescription="Create a new document." ma:contentTypeScope="" ma:versionID="50bc1a31759e499a08d3dc7c73b58c3d">
  <xsd:schema xmlns:xsd="http://www.w3.org/2001/XMLSchema" xmlns:xs="http://www.w3.org/2001/XMLSchema" xmlns:p="http://schemas.microsoft.com/office/2006/metadata/properties" xmlns:ns2="d2766625-c58f-46c8-ba8f-5059b6dd1f46" xmlns:ns3="532af5cd-2eee-4c74-bb8f-dc02952000ed" targetNamespace="http://schemas.microsoft.com/office/2006/metadata/properties" ma:root="true" ma:fieldsID="ee8bfb142898ba307c9c488883a0510e" ns2:_="" ns3:_="">
    <xsd:import namespace="d2766625-c58f-46c8-ba8f-5059b6dd1f46"/>
    <xsd:import namespace="532af5cd-2eee-4c74-bb8f-dc02952000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6625-c58f-46c8-ba8f-5059b6dd1f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efe7b8d-7d0f-47db-8ea8-69cd0814d6a0}" ma:internalName="TaxCatchAll" ma:showField="CatchAllData" ma:web="d2766625-c58f-46c8-ba8f-5059b6dd1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af5cd-2eee-4c74-bb8f-dc0295200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2af5cd-2eee-4c74-bb8f-dc02952000ed" xsi:nil="true"/>
    <TaxCatchAll xmlns="d2766625-c58f-46c8-ba8f-5059b6dd1f46" xsi:nil="true"/>
    <_dlc_DocId xmlns="d2766625-c58f-46c8-ba8f-5059b6dd1f46">ARYHY6WJ7PEN-1830578375-452817</_dlc_DocId>
    <_dlc_DocIdUrl xmlns="d2766625-c58f-46c8-ba8f-5059b6dd1f46">
      <Url>https://associationofontariomidwive.sharepoint.com/sites/AOM/_layouts/15/DocIdRedir.aspx?ID=ARYHY6WJ7PEN-1830578375-452817</Url>
      <Description>ARYHY6WJ7PEN-1830578375-452817</Description>
    </_dlc_DocIdUrl>
  </documentManagement>
</p:properties>
</file>

<file path=customXml/itemProps1.xml><?xml version="1.0" encoding="utf-8"?>
<ds:datastoreItem xmlns:ds="http://schemas.openxmlformats.org/officeDocument/2006/customXml" ds:itemID="{26CE2162-891C-4BAB-880F-6D2968C9C928}"/>
</file>

<file path=customXml/itemProps2.xml><?xml version="1.0" encoding="utf-8"?>
<ds:datastoreItem xmlns:ds="http://schemas.openxmlformats.org/officeDocument/2006/customXml" ds:itemID="{10988683-885B-4C8A-B7C3-EA8F053450A9}"/>
</file>

<file path=customXml/itemProps3.xml><?xml version="1.0" encoding="utf-8"?>
<ds:datastoreItem xmlns:ds="http://schemas.openxmlformats.org/officeDocument/2006/customXml" ds:itemID="{2C1F1028-4C9F-421A-8D42-4820B2FA5DE3}"/>
</file>

<file path=customXml/itemProps4.xml><?xml version="1.0" encoding="utf-8"?>
<ds:datastoreItem xmlns:ds="http://schemas.openxmlformats.org/officeDocument/2006/customXml" ds:itemID="{2DC1B977-E3BB-4B97-8E45-400D7E0D7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Mahnaz Najafian</cp:lastModifiedBy>
  <cp:revision>4</cp:revision>
  <cp:lastPrinted>2024-01-09T18:30:00Z</cp:lastPrinted>
  <dcterms:created xsi:type="dcterms:W3CDTF">2026-02-18T21:34:00Z</dcterms:created>
  <dcterms:modified xsi:type="dcterms:W3CDTF">2026-02-19T20:32:00Z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0x010100DF838075C6D3CA40A0240A121751C599</vt:lpwstr>
  </property>
  <property fmtid="{D5CDD505-2E9C-101B-9397-08002B2CF9AE}" pid="3" name="_dlc_DocIdItemGuid">
    <vt:lpwstr>ec5dfc7d-98f0-4b6f-af20-f5a7ec448bc6</vt:lpwstr>
  </property>
</Properties>
</file>